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>
              <w:rPr>
                <w:color w:val="FF0000"/>
                <w:sz w:val="22"/>
                <w:szCs w:val="22"/>
              </w:rPr>
              <w:t>__ ________ 202</w:t>
            </w:r>
            <w:r>
              <w:rPr>
                <w:rFonts w:hint="default"/>
                <w:color w:val="FF0000"/>
                <w:sz w:val="22"/>
                <w:szCs w:val="22"/>
                <w:lang w:val="ru-RU"/>
              </w:rPr>
              <w:t>6</w:t>
            </w:r>
            <w:r>
              <w:rPr>
                <w:color w:val="FF0000"/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color w:val="FF0000"/>
                <w:sz w:val="22"/>
                <w:szCs w:val="22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2"/>
          <w:szCs w:val="22"/>
        </w:rPr>
      </w:pPr>
    </w:p>
    <w:p w14:paraId="51898027">
      <w:pPr>
        <w:ind w:left="6480" w:firstLine="2167"/>
        <w:jc w:val="center"/>
        <w:rPr>
          <w:sz w:val="22"/>
          <w:szCs w:val="22"/>
        </w:rPr>
      </w:pPr>
      <w:r>
        <w:rPr>
          <w:sz w:val="22"/>
          <w:szCs w:val="22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2"/>
                <w:szCs w:val="22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2"/>
                <w:szCs w:val="22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2"/>
          <w:szCs w:val="22"/>
        </w:rPr>
      </w:pPr>
      <w:r>
        <w:rPr>
          <w:sz w:val="22"/>
          <w:szCs w:val="22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4D01E58">
      <w:pPr>
        <w:pStyle w:val="3"/>
        <w:rPr>
          <w:b/>
          <w:bCs/>
          <w:sz w:val="22"/>
          <w:szCs w:val="22"/>
        </w:rPr>
      </w:pPr>
    </w:p>
    <w:p w14:paraId="72833B17">
      <w:pPr>
        <w:rPr>
          <w:sz w:val="22"/>
          <w:szCs w:val="22"/>
        </w:rPr>
      </w:pP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                           </w:t>
            </w:r>
            <w:r>
              <w:rPr>
                <w:b/>
                <w:bCs/>
                <w:sz w:val="22"/>
                <w:szCs w:val="22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>
              <w:rPr>
                <w:sz w:val="22"/>
                <w:szCs w:val="22"/>
              </w:rPr>
              <w:t>»                   20</w:t>
            </w:r>
            <w:r>
              <w:rPr>
                <w:sz w:val="22"/>
                <w:szCs w:val="22"/>
                <w:u w:val="single"/>
              </w:rPr>
              <w:t xml:space="preserve"> 2</w:t>
            </w:r>
            <w:r>
              <w:rPr>
                <w:rFonts w:hint="default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22"/>
          <w:szCs w:val="22"/>
        </w:rPr>
      </w:pPr>
    </w:p>
    <w:p w14:paraId="5BFBB4CF">
      <w:pPr>
        <w:pStyle w:val="3"/>
        <w:rPr>
          <w:rFonts w:hint="default"/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ДЕФЕКТНЫЙ АКТ</w:t>
      </w:r>
    </w:p>
    <w:p w14:paraId="1EA1BE33">
      <w:pPr>
        <w:jc w:val="both"/>
        <w:rPr>
          <w:sz w:val="22"/>
          <w:szCs w:val="22"/>
        </w:rPr>
      </w:pPr>
    </w:p>
    <w:p w14:paraId="79B8CD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Комиссия, образованна в соответствии с приказом от </w:t>
      </w:r>
      <w:r>
        <w:rPr>
          <w:rFonts w:hint="default"/>
          <w:color w:val="FF0000"/>
          <w:sz w:val="22"/>
          <w:szCs w:val="22"/>
          <w:lang w:val="ru-RU"/>
        </w:rPr>
        <w:t>05</w:t>
      </w:r>
      <w:r>
        <w:rPr>
          <w:color w:val="FF0000"/>
          <w:sz w:val="22"/>
          <w:szCs w:val="22"/>
        </w:rPr>
        <w:t>.0</w:t>
      </w:r>
      <w:r>
        <w:rPr>
          <w:rFonts w:hint="default"/>
          <w:color w:val="FF0000"/>
          <w:sz w:val="22"/>
          <w:szCs w:val="22"/>
          <w:lang w:val="ru-RU"/>
        </w:rPr>
        <w:t>1</w:t>
      </w:r>
      <w:r>
        <w:rPr>
          <w:color w:val="FF0000"/>
          <w:sz w:val="22"/>
          <w:szCs w:val="22"/>
        </w:rPr>
        <w:t>.202</w:t>
      </w:r>
      <w:r>
        <w:rPr>
          <w:rFonts w:hint="default"/>
          <w:color w:val="FF0000"/>
          <w:sz w:val="22"/>
          <w:szCs w:val="22"/>
          <w:lang w:val="ru-RU"/>
        </w:rPr>
        <w:t>6</w:t>
      </w:r>
      <w:r>
        <w:rPr>
          <w:color w:val="FF0000"/>
          <w:sz w:val="22"/>
          <w:szCs w:val="22"/>
        </w:rPr>
        <w:t xml:space="preserve"> №1-</w:t>
      </w:r>
      <w:r>
        <w:rPr>
          <w:rFonts w:hint="default"/>
          <w:color w:val="FF0000"/>
          <w:sz w:val="22"/>
          <w:szCs w:val="22"/>
          <w:lang w:val="ru-RU"/>
        </w:rPr>
        <w:t>5</w:t>
      </w:r>
      <w:r>
        <w:rPr>
          <w:color w:val="FF0000"/>
          <w:sz w:val="22"/>
          <w:szCs w:val="22"/>
        </w:rPr>
        <w:t>/</w:t>
      </w:r>
      <w:r>
        <w:rPr>
          <w:rFonts w:hint="default"/>
          <w:color w:val="FF0000"/>
          <w:sz w:val="22"/>
          <w:szCs w:val="22"/>
          <w:lang w:val="ru-RU"/>
        </w:rPr>
        <w:t>1 (изм. от 21.01.2026 №1-5/17)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в составе:</w:t>
      </w:r>
    </w:p>
    <w:p w14:paraId="33988E09">
      <w:pPr>
        <w:jc w:val="both"/>
        <w:rPr>
          <w:sz w:val="22"/>
          <w:szCs w:val="2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  <w:lang w:val="ru-RU"/>
              </w:rPr>
              <w:t>управления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rFonts w:hint="default"/>
                <w:sz w:val="22"/>
                <w:szCs w:val="22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Заместитель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О.И.Дубина</w:t>
            </w:r>
          </w:p>
        </w:tc>
      </w:tr>
    </w:tbl>
    <w:p w14:paraId="63C79DF8">
      <w:pPr>
        <w:jc w:val="both"/>
        <w:rPr>
          <w:sz w:val="22"/>
          <w:szCs w:val="22"/>
        </w:rPr>
      </w:pPr>
      <w:r>
        <w:rPr>
          <w:sz w:val="22"/>
          <w:szCs w:val="22"/>
        </w:rPr>
        <w:t>составила настоящий акт в том, что в результате обследования объекта:</w:t>
      </w:r>
    </w:p>
    <w:p w14:paraId="0E4576A3">
      <w:pPr>
        <w:jc w:val="both"/>
        <w:rPr>
          <w:sz w:val="22"/>
          <w:szCs w:val="22"/>
        </w:rPr>
      </w:pP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 xml:space="preserve">Государственное учреждение образования </w:t>
            </w:r>
            <w:r>
              <w:rPr>
                <w:rFonts w:hint="default"/>
                <w:b/>
                <w:bCs/>
                <w:sz w:val="22"/>
                <w:szCs w:val="22"/>
              </w:rPr>
              <w:t xml:space="preserve"> «Центр дополнительного образования детей и молодежи «АРТ» г.Минска», Минская обл., Воложинский р-н, Раковский с/с, д. Полочанка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4C98105F">
            <w:pPr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2"/>
                <w:szCs w:val="22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2"/>
                <w:szCs w:val="22"/>
                <w:highlight w:val="none"/>
                <w:lang w:val="ru-RU"/>
              </w:rPr>
              <w:t>что п</w:t>
            </w:r>
            <w:r>
              <w:rPr>
                <w:rFonts w:hint="default"/>
                <w:sz w:val="22"/>
                <w:szCs w:val="22"/>
                <w:lang w:val="ru-RU"/>
              </w:rPr>
              <w:t>арапеты на кровле здания общежития в количестве 95 шт имеют сколы, трещины и разрушения бетона.</w:t>
            </w:r>
          </w:p>
          <w:p w14:paraId="59380CA4">
            <w:pPr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2"/>
                <w:szCs w:val="22"/>
                <w:lang w:val="en-US"/>
              </w:rPr>
              <w:t xml:space="preserve"> (</w:t>
            </w:r>
            <w:r>
              <w:rPr>
                <w:rFonts w:hint="default"/>
                <w:sz w:val="22"/>
                <w:szCs w:val="22"/>
                <w:lang w:val="ru-RU"/>
              </w:rPr>
              <w:t>К=</w:t>
            </w:r>
            <w:r>
              <w:rPr>
                <w:rFonts w:hint="default"/>
                <w:sz w:val="22"/>
                <w:szCs w:val="22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Дата начала разработки сметной документации</w:t>
            </w:r>
            <w:r>
              <w:rPr>
                <w:rFonts w:hint="default"/>
                <w:sz w:val="22"/>
                <w:szCs w:val="22"/>
                <w:lang w:val="en-US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  <w:lang w:val="ru-RU"/>
              </w:rPr>
              <w:t>01.08.2026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2"/>
                <w:szCs w:val="22"/>
                <w:lang w:val="en-US"/>
              </w:rPr>
              <w:t>: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762E88">
            <w:pPr>
              <w:spacing w:before="120"/>
              <w:jc w:val="both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 xml:space="preserve">Продолжительность выполнения </w:t>
            </w:r>
            <w:r>
              <w:rPr>
                <w:sz w:val="22"/>
                <w:szCs w:val="22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2"/>
                <w:szCs w:val="22"/>
                <w:lang w:val="en-US"/>
              </w:rPr>
              <w:t xml:space="preserve">: </w:t>
            </w:r>
            <w:bookmarkStart w:id="0" w:name="_GoBack"/>
            <w:bookmarkEnd w:id="0"/>
            <w:r>
              <w:rPr>
                <w:rFonts w:hint="default"/>
                <w:sz w:val="22"/>
                <w:szCs w:val="22"/>
                <w:lang w:val="ru-RU"/>
              </w:rPr>
              <w:t>7 календарных дней с даты заключения договора.</w:t>
            </w:r>
          </w:p>
        </w:tc>
      </w:tr>
    </w:tbl>
    <w:p w14:paraId="3AA0B887">
      <w:pPr>
        <w:rPr>
          <w:sz w:val="22"/>
          <w:szCs w:val="22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председателя комиссии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  <w:lang w:val="ru-RU"/>
              </w:rPr>
              <w:t>управления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И</w:t>
            </w:r>
            <w:r>
              <w:rPr>
                <w:rFonts w:hint="default"/>
                <w:sz w:val="22"/>
                <w:szCs w:val="22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членов комиссии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Заместитель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4E5BED2">
      <w:pPr>
        <w:rPr>
          <w:sz w:val="20"/>
          <w:szCs w:val="20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019"/>
        <w:gridCol w:w="1331"/>
        <w:gridCol w:w="1182"/>
        <w:gridCol w:w="1593"/>
      </w:tblGrid>
      <w:tr w14:paraId="716E9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BF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top"/>
          </w:tcPr>
          <w:p w14:paraId="7AB2279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МЕЛКИХ КОНСТРУКЦИЙ (ПОДОКОННИКОВ, СЛИВОВ, ПАРАПЕТОВ И ДР.) МАССОЙ ДО 0,5 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B8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 СБОРНЫХ КОНСТРУКЦИЙ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2B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0,95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2E532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ACC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70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1DF8E6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МЕЛКИХ КОНСТРУКЦИЙ (ПОДОКОННИКОВ, СЛИВОВ, ПАРАПЕТОВ И ДР.) МАССОЙ ДО 0,5 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65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 СБОРНЫХ КОНСТРУКЦИЙ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22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0,95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0C48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9A620C1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AA314B"/>
    <w:rsid w:val="0C425E0A"/>
    <w:rsid w:val="0CD96D18"/>
    <w:rsid w:val="10C84CBC"/>
    <w:rsid w:val="10CB479E"/>
    <w:rsid w:val="11735C25"/>
    <w:rsid w:val="13B416C9"/>
    <w:rsid w:val="19EA4B38"/>
    <w:rsid w:val="1A364634"/>
    <w:rsid w:val="22CD2E1B"/>
    <w:rsid w:val="28332641"/>
    <w:rsid w:val="28800220"/>
    <w:rsid w:val="327A19A7"/>
    <w:rsid w:val="344E775A"/>
    <w:rsid w:val="4253789F"/>
    <w:rsid w:val="48DF573B"/>
    <w:rsid w:val="52F030CC"/>
    <w:rsid w:val="562E7F7E"/>
    <w:rsid w:val="56A411A2"/>
    <w:rsid w:val="60595FD4"/>
    <w:rsid w:val="66E24F04"/>
    <w:rsid w:val="6F5E6DC5"/>
    <w:rsid w:val="7B745E2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292</Words>
  <Characters>2230</Characters>
  <Lines>19</Lines>
  <Paragraphs>5</Paragraphs>
  <TotalTime>2</TotalTime>
  <ScaleCrop>false</ScaleCrop>
  <LinksUpToDate>false</LinksUpToDate>
  <CharactersWithSpaces>2759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2026-08-13T14:00:00Z</cp:lastPrinted>
  <dcterms:modified xsi:type="dcterms:W3CDTF">2026-08-13T14:31:55Z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